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E40AD9">
      <w:pPr>
        <w:outlineLvl w:val="0"/>
        <w:rPr>
          <w:rFonts w:ascii="宋体" w:hAnsi="宋体"/>
          <w:sz w:val="32"/>
          <w:szCs w:val="32"/>
        </w:rPr>
      </w:pPr>
      <w:bookmarkStart w:id="0" w:name="_Toc15332"/>
      <w:r>
        <w:rPr>
          <w:rFonts w:hint="eastAsia" w:ascii="宋体" w:hAnsi="宋体"/>
          <w:sz w:val="32"/>
          <w:szCs w:val="32"/>
          <w:lang w:val="en-US" w:eastAsia="zh-CN"/>
        </w:rPr>
        <w:t>1.1</w:t>
      </w:r>
      <w:r>
        <w:rPr>
          <w:rFonts w:hint="eastAsia" w:ascii="宋体" w:hAnsi="宋体"/>
          <w:sz w:val="32"/>
          <w:szCs w:val="32"/>
        </w:rPr>
        <w:t>教材基本信息维护</w:t>
      </w:r>
      <w:bookmarkEnd w:id="0"/>
    </w:p>
    <w:p w14:paraId="2C4EA712">
      <w:pPr>
        <w:rPr>
          <w:rFonts w:ascii="宋体" w:hAnsi="宋体"/>
        </w:rPr>
      </w:pPr>
      <w:r>
        <w:rPr>
          <w:rFonts w:hint="eastAsia" w:ascii="宋体" w:hAnsi="宋体"/>
        </w:rPr>
        <w:t>功能描述：该功能菜单主要用于</w:t>
      </w:r>
      <w:r>
        <w:rPr>
          <w:rFonts w:hint="eastAsia" w:ascii="宋体" w:hAnsi="宋体"/>
          <w:lang w:eastAsia="zh-CN"/>
        </w:rPr>
        <w:t>教材管理员</w:t>
      </w:r>
      <w:r>
        <w:rPr>
          <w:rFonts w:hint="eastAsia" w:ascii="宋体" w:hAnsi="宋体"/>
          <w:lang w:val="en-US" w:eastAsia="zh-CN"/>
        </w:rPr>
        <w:t>查询</w:t>
      </w:r>
      <w:r>
        <w:rPr>
          <w:rFonts w:hint="eastAsia" w:ascii="宋体" w:hAnsi="宋体"/>
        </w:rPr>
        <w:t>教材基本信息</w:t>
      </w:r>
    </w:p>
    <w:p w14:paraId="2FFBEE6F">
      <w:pPr>
        <w:rPr>
          <w:rFonts w:ascii="宋体" w:hAnsi="宋体"/>
        </w:rPr>
      </w:pPr>
      <w:r>
        <w:rPr>
          <w:rFonts w:hint="eastAsia" w:ascii="宋体" w:hAnsi="宋体"/>
        </w:rPr>
        <w:t>菜单路径：教材管理--基础信息管理-教材基本信息维护</w:t>
      </w:r>
    </w:p>
    <w:p w14:paraId="72EBD33D">
      <w:pPr>
        <w:rPr>
          <w:rFonts w:ascii="宋体" w:hAnsi="宋体"/>
        </w:rPr>
      </w:pPr>
      <w:r>
        <w:rPr>
          <w:rFonts w:hint="eastAsia" w:ascii="宋体" w:hAnsi="宋体"/>
        </w:rPr>
        <w:t>操作说明：</w:t>
      </w:r>
    </w:p>
    <w:p w14:paraId="1812A198">
      <w:pPr>
        <w:rPr>
          <w:rFonts w:hint="eastAsia" w:ascii="宋体" w:hAnsi="宋体"/>
        </w:rPr>
      </w:pPr>
      <w:r>
        <w:rPr>
          <w:rFonts w:hint="eastAsia" w:ascii="宋体" w:hAnsi="宋体"/>
          <w:lang w:eastAsia="zh-CN"/>
        </w:rPr>
        <w:t>教材管理员</w:t>
      </w:r>
      <w:r>
        <w:rPr>
          <w:rFonts w:hint="eastAsia" w:ascii="宋体" w:hAnsi="宋体"/>
        </w:rPr>
        <w:t>角色进入“教材管理--基础信息管理-教材基本信息维护”页面，</w:t>
      </w:r>
      <w:r>
        <w:rPr>
          <w:rFonts w:hint="eastAsia" w:ascii="宋体" w:hAnsi="宋体"/>
          <w:lang w:eastAsia="zh-CN"/>
        </w:rPr>
        <w:t>可以查询教材基本信息，如下图</w:t>
      </w:r>
      <w:r>
        <w:rPr>
          <w:rFonts w:hint="eastAsia" w:ascii="宋体" w:hAnsi="宋体"/>
        </w:rPr>
        <w:t>：</w:t>
      </w:r>
    </w:p>
    <w:p w14:paraId="3EB871EF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974080" cy="2567305"/>
            <wp:effectExtent l="0" t="0" r="7620" b="4445"/>
            <wp:docPr id="10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74080" cy="25673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F3CBA5F">
      <w:pPr>
        <w:rPr>
          <w:rFonts w:hint="eastAsia" w:ascii="宋体" w:hAnsi="宋体" w:eastAsia="宋体"/>
          <w:lang w:eastAsia="zh-CN"/>
        </w:rPr>
      </w:pPr>
    </w:p>
    <w:p w14:paraId="692D4F11">
      <w:pPr>
        <w:rPr>
          <w:rFonts w:hint="eastAsia" w:ascii="宋体" w:hAnsi="宋体" w:eastAsia="宋体"/>
          <w:lang w:eastAsia="zh-CN"/>
        </w:rPr>
      </w:pPr>
    </w:p>
    <w:p w14:paraId="5E86E34D">
      <w:pPr>
        <w:outlineLvl w:val="0"/>
        <w:rPr>
          <w:rFonts w:hint="eastAsia"/>
          <w:b w:val="0"/>
          <w:bCs/>
          <w:sz w:val="32"/>
          <w:szCs w:val="32"/>
          <w:lang w:val="en-US" w:eastAsia="zh-CN"/>
        </w:rPr>
      </w:pPr>
      <w:bookmarkStart w:id="1" w:name="_Toc16610"/>
      <w:r>
        <w:rPr>
          <w:rFonts w:hint="eastAsia" w:ascii="宋体" w:hAnsi="宋体"/>
          <w:sz w:val="32"/>
          <w:szCs w:val="32"/>
          <w:lang w:val="en-US" w:eastAsia="zh-CN"/>
        </w:rPr>
        <w:t>1.2</w:t>
      </w:r>
      <w:r>
        <w:rPr>
          <w:rFonts w:hint="eastAsia"/>
          <w:b w:val="0"/>
          <w:bCs/>
          <w:sz w:val="32"/>
          <w:szCs w:val="32"/>
          <w:lang w:val="en-US" w:eastAsia="zh-CN"/>
        </w:rPr>
        <w:t>课程教材学期申请</w:t>
      </w:r>
      <w:bookmarkEnd w:id="1"/>
    </w:p>
    <w:p w14:paraId="1542D60E">
      <w:pPr>
        <w:rPr>
          <w:rFonts w:hint="eastAsia" w:ascii="宋体" w:hAnsi="宋体" w:eastAsia="宋体"/>
          <w:lang w:eastAsia="zh-CN"/>
        </w:rPr>
      </w:pPr>
      <w:r>
        <w:rPr>
          <w:rFonts w:hint="eastAsia" w:ascii="宋体" w:hAnsi="宋体"/>
        </w:rPr>
        <w:t>功能描述：该功能菜单主要用于</w:t>
      </w:r>
      <w:r>
        <w:rPr>
          <w:rFonts w:hint="eastAsia" w:ascii="宋体" w:hAnsi="宋体"/>
          <w:lang w:eastAsia="zh-CN"/>
        </w:rPr>
        <w:t>课程负责人针对课程维护使用教材</w:t>
      </w:r>
    </w:p>
    <w:p w14:paraId="619BE5E5">
      <w:pPr>
        <w:rPr>
          <w:rFonts w:hint="default" w:ascii="宋体" w:hAnsi="宋体" w:eastAsia="宋体"/>
          <w:lang w:val="en-US" w:eastAsia="zh-CN"/>
        </w:rPr>
      </w:pPr>
      <w:r>
        <w:rPr>
          <w:rFonts w:hint="eastAsia" w:ascii="宋体" w:hAnsi="宋体"/>
        </w:rPr>
        <w:t>菜单路径：</w:t>
      </w:r>
      <w:r>
        <w:rPr>
          <w:rFonts w:hint="eastAsia" w:ascii="宋体" w:hAnsi="宋体"/>
          <w:lang w:eastAsia="zh-CN"/>
        </w:rPr>
        <w:t>申请</w:t>
      </w:r>
      <w:r>
        <w:rPr>
          <w:rFonts w:hint="eastAsia" w:ascii="宋体" w:hAnsi="宋体"/>
          <w:lang w:val="en-US" w:eastAsia="zh-CN"/>
        </w:rPr>
        <w:t>-</w:t>
      </w:r>
      <w:r>
        <w:rPr>
          <w:rFonts w:hint="eastAsia"/>
          <w:b w:val="0"/>
          <w:bCs/>
          <w:sz w:val="21"/>
          <w:szCs w:val="21"/>
          <w:lang w:val="en-US" w:eastAsia="zh-CN"/>
        </w:rPr>
        <w:t>课程教材学期申请</w:t>
      </w:r>
    </w:p>
    <w:p w14:paraId="4AAF090E">
      <w:pPr>
        <w:rPr>
          <w:rFonts w:hint="eastAsia" w:ascii="宋体" w:hAnsi="宋体"/>
        </w:rPr>
      </w:pPr>
      <w:r>
        <w:rPr>
          <w:rFonts w:hint="eastAsia" w:ascii="宋体" w:hAnsi="宋体"/>
        </w:rPr>
        <w:t>操作说明：</w:t>
      </w:r>
    </w:p>
    <w:p w14:paraId="2862D8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420" w:firstLineChars="0"/>
        <w:textAlignment w:val="auto"/>
        <w:rPr>
          <w:rFonts w:hint="eastAsia"/>
          <w:b w:val="0"/>
          <w:bCs/>
          <w:sz w:val="21"/>
          <w:szCs w:val="21"/>
          <w:lang w:val="en-US" w:eastAsia="zh-CN"/>
        </w:rPr>
      </w:pPr>
      <w:r>
        <w:rPr>
          <w:rFonts w:hint="eastAsia"/>
          <w:b w:val="0"/>
          <w:bCs/>
          <w:sz w:val="21"/>
          <w:szCs w:val="21"/>
          <w:lang w:eastAsia="zh-CN"/>
        </w:rPr>
        <w:t>课程负责人进入</w:t>
      </w:r>
      <w:r>
        <w:rPr>
          <w:rFonts w:hint="eastAsia"/>
          <w:b w:val="0"/>
          <w:bCs/>
          <w:sz w:val="21"/>
          <w:szCs w:val="21"/>
        </w:rPr>
        <w:t>【</w:t>
      </w:r>
      <w:r>
        <w:rPr>
          <w:rFonts w:hint="eastAsia"/>
          <w:b w:val="0"/>
          <w:bCs/>
          <w:sz w:val="21"/>
          <w:szCs w:val="21"/>
          <w:lang w:val="en-US" w:eastAsia="zh-CN"/>
        </w:rPr>
        <w:t>申请</w:t>
      </w:r>
      <w:r>
        <w:rPr>
          <w:rFonts w:hint="eastAsia"/>
          <w:b w:val="0"/>
          <w:bCs/>
          <w:sz w:val="21"/>
          <w:szCs w:val="21"/>
        </w:rPr>
        <w:t>】-</w:t>
      </w:r>
      <w:r>
        <w:rPr>
          <w:rFonts w:hint="eastAsia"/>
          <w:b w:val="0"/>
          <w:bCs/>
          <w:sz w:val="21"/>
          <w:szCs w:val="21"/>
          <w:lang w:val="en-US" w:eastAsia="zh-CN"/>
        </w:rPr>
        <w:t>【课程教材学期申请】界面，如下图：</w:t>
      </w:r>
    </w:p>
    <w:p w14:paraId="6C77F6E5">
      <w:pPr>
        <w:rPr>
          <w:rFonts w:hint="eastAsia" w:ascii="宋体" w:hAnsi="宋体" w:eastAsia="宋体"/>
          <w:lang w:eastAsia="zh-CN"/>
        </w:rPr>
      </w:pPr>
      <w:r>
        <w:rPr>
          <w:rFonts w:hint="eastAsia" w:ascii="宋体" w:hAnsi="宋体" w:eastAsia="宋体"/>
          <w:lang w:eastAsia="zh-CN"/>
        </w:rPr>
        <w:drawing>
          <wp:inline distT="0" distB="0" distL="114300" distR="114300">
            <wp:extent cx="5265420" cy="3202305"/>
            <wp:effectExtent l="0" t="0" r="11430" b="17145"/>
            <wp:docPr id="23" name="图片 23" descr="1696928384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69692838428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202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36F6E">
      <w:pPr>
        <w:rPr>
          <w:rFonts w:hint="eastAsia" w:ascii="宋体" w:hAnsi="宋体" w:eastAsia="宋体"/>
          <w:lang w:eastAsia="zh-CN"/>
        </w:rPr>
      </w:pPr>
      <w:r>
        <w:rPr>
          <w:rFonts w:hint="eastAsia"/>
          <w:b w:val="0"/>
          <w:bCs/>
          <w:sz w:val="21"/>
          <w:szCs w:val="21"/>
          <w:highlight w:val="yellow"/>
          <w:lang w:val="en-US" w:eastAsia="zh-CN"/>
        </w:rPr>
        <w:t>点击“</w:t>
      </w:r>
      <w:r>
        <w:rPr>
          <w:rFonts w:hint="eastAsia"/>
          <w:b/>
          <w:bCs w:val="0"/>
          <w:sz w:val="21"/>
          <w:szCs w:val="21"/>
          <w:highlight w:val="yellow"/>
          <w:lang w:val="en-US" w:eastAsia="zh-CN"/>
        </w:rPr>
        <w:t>增加”</w:t>
      </w:r>
      <w:r>
        <w:rPr>
          <w:rFonts w:hint="eastAsia"/>
          <w:b w:val="0"/>
          <w:bCs/>
          <w:sz w:val="21"/>
          <w:szCs w:val="21"/>
          <w:highlight w:val="yellow"/>
          <w:lang w:val="en-US" w:eastAsia="zh-CN"/>
        </w:rPr>
        <w:t>按钮</w:t>
      </w:r>
      <w:r>
        <w:rPr>
          <w:rFonts w:hint="eastAsia"/>
          <w:b w:val="0"/>
          <w:bCs/>
          <w:sz w:val="21"/>
          <w:szCs w:val="21"/>
          <w:lang w:val="en-US" w:eastAsia="zh-CN"/>
        </w:rPr>
        <w:t>，弹出界面选择学年学期</w:t>
      </w:r>
      <w:bookmarkStart w:id="3" w:name="_GoBack"/>
      <w:bookmarkEnd w:id="3"/>
      <w:r>
        <w:rPr>
          <w:rFonts w:hint="eastAsia"/>
          <w:b w:val="0"/>
          <w:bCs/>
          <w:sz w:val="21"/>
          <w:szCs w:val="21"/>
          <w:lang w:val="en-US" w:eastAsia="zh-CN"/>
        </w:rPr>
        <w:t>，课程信息点“箭头”按钮选择需要申请教材的课程点确定按钮，如下图所示：</w:t>
      </w:r>
    </w:p>
    <w:p w14:paraId="264D208B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200140" cy="3074035"/>
            <wp:effectExtent l="0" t="0" r="10160" b="1206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200140" cy="3074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17195F1">
      <w:pPr>
        <w:rPr>
          <w:rFonts w:hint="eastAsia" w:ascii="宋体" w:hAnsi="宋体" w:eastAsia="宋体"/>
          <w:lang w:eastAsia="zh-CN"/>
        </w:rPr>
      </w:pPr>
    </w:p>
    <w:p w14:paraId="77B5A8B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420" w:firstLineChars="0"/>
        <w:textAlignment w:val="auto"/>
        <w:rPr>
          <w:rFonts w:hint="eastAsia"/>
          <w:b w:val="0"/>
          <w:bCs/>
          <w:sz w:val="21"/>
          <w:szCs w:val="21"/>
          <w:lang w:val="en-US" w:eastAsia="zh-CN"/>
        </w:rPr>
      </w:pPr>
      <w:r>
        <w:rPr>
          <w:rFonts w:hint="eastAsia"/>
          <w:b w:val="0"/>
          <w:bCs/>
          <w:sz w:val="21"/>
          <w:szCs w:val="21"/>
          <w:lang w:val="en-US" w:eastAsia="zh-CN"/>
        </w:rPr>
        <w:t>输入ISBN，输入ISBN后系统自动根据ISBN查询教材信息，回车即可选中教材信息。如下图所示：</w:t>
      </w:r>
    </w:p>
    <w:p w14:paraId="4C7CDFF9">
      <w:pPr>
        <w:keepNext w:val="0"/>
        <w:keepLines w:val="0"/>
        <w:widowControl/>
        <w:suppressLineNumbers w:val="0"/>
        <w:jc w:val="left"/>
        <w:rPr>
          <w:rFonts w:hint="eastAsia"/>
          <w:sz w:val="18"/>
          <w:szCs w:val="18"/>
          <w:lang w:val="en-US" w:eastAsia="zh-CN"/>
        </w:rPr>
      </w:pPr>
      <w:r>
        <w:rPr>
          <w:rFonts w:hint="eastAsia"/>
          <w:sz w:val="18"/>
          <w:szCs w:val="18"/>
          <w:lang w:val="en-US" w:eastAsia="zh-CN"/>
        </w:rPr>
        <w:drawing>
          <wp:inline distT="0" distB="0" distL="114300" distR="114300">
            <wp:extent cx="5269230" cy="2324735"/>
            <wp:effectExtent l="0" t="0" r="7620" b="18415"/>
            <wp:docPr id="14" name="图片 3" descr="1691547164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 descr="169154716470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324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30103">
      <w:pPr>
        <w:keepNext w:val="0"/>
        <w:keepLines w:val="0"/>
        <w:widowControl/>
        <w:suppressLineNumbers w:val="0"/>
        <w:jc w:val="left"/>
        <w:rPr>
          <w:rFonts w:hint="eastAsia"/>
          <w:sz w:val="18"/>
          <w:szCs w:val="18"/>
          <w:lang w:val="en-US" w:eastAsia="zh-CN"/>
        </w:rPr>
      </w:pPr>
    </w:p>
    <w:p w14:paraId="7A7AEB6C">
      <w:pPr>
        <w:spacing w:line="240" w:lineRule="auto"/>
        <w:ind w:left="454" w:firstLine="0" w:firstLineChars="0"/>
        <w:rPr>
          <w:rFonts w:hint="default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如果输入的ISBN是不可征订的教材，则会提示“该教材已停用，不可征订”。如果输入的ISBN教材基本信息里没有则提示“教材基础库中没有找到这本教材”。</w:t>
      </w:r>
    </w:p>
    <w:p w14:paraId="192BFB6C">
      <w:pPr>
        <w:spacing w:line="240" w:lineRule="auto"/>
        <w:ind w:left="454" w:hanging="454"/>
        <w:rPr>
          <w:rFonts w:hint="eastAsia"/>
          <w:sz w:val="18"/>
          <w:szCs w:val="18"/>
          <w:lang w:val="en-US" w:eastAsia="zh-CN"/>
        </w:rPr>
      </w:pPr>
      <w:r>
        <w:rPr>
          <w:sz w:val="18"/>
          <w:szCs w:val="18"/>
        </w:rPr>
        <w:drawing>
          <wp:inline distT="0" distB="0" distL="114300" distR="114300">
            <wp:extent cx="5272405" cy="2430780"/>
            <wp:effectExtent l="0" t="0" r="4445" b="7620"/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C3667">
      <w:pPr>
        <w:rPr>
          <w:rFonts w:hint="default"/>
          <w:b w:val="0"/>
          <w:bCs/>
          <w:sz w:val="24"/>
          <w:szCs w:val="24"/>
          <w:lang w:val="en-US" w:eastAsia="zh-CN"/>
        </w:rPr>
      </w:pPr>
    </w:p>
    <w:p w14:paraId="30CAF582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658485" cy="2371725"/>
            <wp:effectExtent l="0" t="0" r="18415" b="9525"/>
            <wp:docPr id="2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58485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789655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420" w:firstLineChars="0"/>
        <w:textAlignment w:val="auto"/>
        <w:rPr>
          <w:rFonts w:hint="eastAsia" w:ascii="Calibri" w:hAnsi="Calibri" w:eastAsia="宋体" w:cs="Times New Roman"/>
          <w:b w:val="0"/>
          <w:bCs/>
          <w:sz w:val="21"/>
          <w:szCs w:val="21"/>
          <w:lang w:val="en-US" w:eastAsia="zh-CN"/>
        </w:rPr>
      </w:pPr>
      <w:r>
        <w:rPr>
          <w:rFonts w:hint="eastAsia" w:ascii="Calibri" w:hAnsi="Calibri" w:eastAsia="宋体" w:cs="Times New Roman"/>
          <w:b w:val="0"/>
          <w:bCs/>
          <w:sz w:val="21"/>
          <w:szCs w:val="21"/>
          <w:lang w:val="en-US" w:eastAsia="zh-CN"/>
        </w:rPr>
        <w:t>选择查询出来的教材信息后，选择“是否马工程教材对应课程”，“是否境外教材”，“是否本校教师出版”。如果“是否境外教材”选择“是”，那需要选在境外教材类型。如果使用对象勾选了“教师”，那需要输入教师用书册数，内容选择好后点“提交申请”按钮。如下图所示：</w:t>
      </w:r>
    </w:p>
    <w:p w14:paraId="06C00F2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Calibri" w:hAnsi="Calibri" w:eastAsia="宋体" w:cs="Times New Roman"/>
          <w:b w:val="0"/>
          <w:bCs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drawing>
          <wp:inline distT="0" distB="0" distL="114300" distR="114300">
            <wp:extent cx="5453380" cy="2678430"/>
            <wp:effectExtent l="0" t="0" r="13970" b="7620"/>
            <wp:docPr id="24" name="图片 4" descr="1691547703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4" descr="169154770365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53380" cy="267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28BE5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420" w:firstLineChars="0"/>
        <w:textAlignment w:val="auto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提交成功的记录申请界面可以查询，点流程跟踪可以查询申请记录的审批环节信息。</w:t>
      </w:r>
    </w:p>
    <w:p w14:paraId="77E7C3B9">
      <w:pPr>
        <w:spacing w:line="240" w:lineRule="auto"/>
        <w:ind w:left="454" w:hanging="454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drawing>
          <wp:inline distT="0" distB="0" distL="114300" distR="114300">
            <wp:extent cx="5271770" cy="2680970"/>
            <wp:effectExtent l="0" t="0" r="5080" b="5080"/>
            <wp:docPr id="27" name="图片 7" descr="1691547768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7" descr="169154776808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8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6D8E00">
      <w:pPr>
        <w:rPr>
          <w:rFonts w:ascii="宋体" w:hAnsi="宋体"/>
        </w:rPr>
      </w:pPr>
    </w:p>
    <w:p w14:paraId="2FE4CB7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提交后“待审核”状态的申请记录可以撤销审核，修改后重新提交，如下图：</w:t>
      </w:r>
    </w:p>
    <w:p w14:paraId="7503EC68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15585" cy="2052955"/>
            <wp:effectExtent l="0" t="0" r="18415" b="4445"/>
            <wp:docPr id="3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15585" cy="2052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28CD1FB">
      <w:pPr>
        <w:keepNext w:val="0"/>
        <w:keepLines w:val="0"/>
        <w:widowControl/>
        <w:suppressLineNumbers w:val="0"/>
        <w:jc w:val="left"/>
        <w:outlineLvl w:val="0"/>
        <w:rPr>
          <w:rFonts w:hint="eastAsia"/>
          <w:sz w:val="32"/>
          <w:szCs w:val="32"/>
          <w:lang w:val="en-US" w:eastAsia="zh-CN"/>
        </w:rPr>
      </w:pPr>
      <w:bookmarkStart w:id="2" w:name="_Toc14582"/>
    </w:p>
    <w:p w14:paraId="15EBDA0B">
      <w:pPr>
        <w:keepNext w:val="0"/>
        <w:keepLines w:val="0"/>
        <w:widowControl/>
        <w:suppressLineNumbers w:val="0"/>
        <w:jc w:val="left"/>
        <w:outlineLvl w:val="0"/>
        <w:rPr>
          <w:rFonts w:hint="default" w:eastAsia="宋体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1.3课程教材学期审核</w:t>
      </w:r>
      <w:bookmarkEnd w:id="2"/>
    </w:p>
    <w:p w14:paraId="7B8EDC26">
      <w:pPr>
        <w:rPr>
          <w:rFonts w:ascii="宋体" w:hAnsi="宋体"/>
        </w:rPr>
      </w:pPr>
      <w:r>
        <w:rPr>
          <w:rFonts w:hint="eastAsia" w:ascii="宋体" w:hAnsi="宋体"/>
        </w:rPr>
        <w:t>功能描述：该功能菜单主要用于</w:t>
      </w:r>
      <w:r>
        <w:rPr>
          <w:rFonts w:hint="eastAsia" w:ascii="宋体" w:hAnsi="宋体"/>
          <w:lang w:eastAsia="zh-CN"/>
        </w:rPr>
        <w:t>系部主任、学院用户审核课程学期</w:t>
      </w:r>
      <w:r>
        <w:rPr>
          <w:rFonts w:hint="eastAsia" w:ascii="宋体" w:hAnsi="宋体"/>
        </w:rPr>
        <w:t>教材信息</w:t>
      </w:r>
    </w:p>
    <w:p w14:paraId="238F07AD">
      <w:pPr>
        <w:rPr>
          <w:rFonts w:hint="eastAsia"/>
          <w:sz w:val="18"/>
          <w:szCs w:val="18"/>
          <w:lang w:val="en-US" w:eastAsia="zh-CN"/>
        </w:rPr>
      </w:pPr>
      <w:r>
        <w:rPr>
          <w:rFonts w:hint="eastAsia" w:ascii="宋体" w:hAnsi="宋体"/>
        </w:rPr>
        <w:t>菜单路径：</w:t>
      </w:r>
      <w:r>
        <w:rPr>
          <w:rFonts w:hint="eastAsia"/>
          <w:sz w:val="21"/>
          <w:szCs w:val="21"/>
        </w:rPr>
        <w:t>教材管理-</w:t>
      </w:r>
      <w:r>
        <w:rPr>
          <w:rFonts w:hint="eastAsia"/>
          <w:sz w:val="21"/>
          <w:szCs w:val="21"/>
          <w:lang w:val="en-US" w:eastAsia="zh-CN"/>
        </w:rPr>
        <w:t>课程教材</w:t>
      </w:r>
      <w:r>
        <w:rPr>
          <w:rFonts w:hint="eastAsia"/>
          <w:sz w:val="21"/>
          <w:szCs w:val="21"/>
        </w:rPr>
        <w:t>管理-</w:t>
      </w:r>
      <w:r>
        <w:rPr>
          <w:rFonts w:hint="eastAsia"/>
          <w:sz w:val="21"/>
          <w:szCs w:val="21"/>
          <w:lang w:val="en-US" w:eastAsia="zh-CN"/>
        </w:rPr>
        <w:t>课程教材学期审核</w:t>
      </w:r>
    </w:p>
    <w:p w14:paraId="11113A15">
      <w:pPr>
        <w:rPr>
          <w:rFonts w:hint="eastAsia" w:ascii="宋体" w:hAnsi="宋体"/>
        </w:rPr>
      </w:pPr>
      <w:r>
        <w:rPr>
          <w:rFonts w:hint="eastAsia" w:ascii="宋体" w:hAnsi="宋体"/>
        </w:rPr>
        <w:t>操作说明：</w:t>
      </w:r>
    </w:p>
    <w:p w14:paraId="32D0158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420" w:firstLineChars="0"/>
        <w:textAlignment w:val="auto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系部主任用户登录后在</w:t>
      </w:r>
      <w:r>
        <w:rPr>
          <w:rFonts w:hint="eastAsia"/>
          <w:sz w:val="21"/>
          <w:szCs w:val="21"/>
        </w:rPr>
        <w:t>【教材管理】-【</w:t>
      </w:r>
      <w:r>
        <w:rPr>
          <w:rFonts w:hint="eastAsia"/>
          <w:sz w:val="21"/>
          <w:szCs w:val="21"/>
          <w:lang w:val="en-US" w:eastAsia="zh-CN"/>
        </w:rPr>
        <w:t>课程教材</w:t>
      </w:r>
      <w:r>
        <w:rPr>
          <w:rFonts w:hint="eastAsia"/>
          <w:sz w:val="21"/>
          <w:szCs w:val="21"/>
        </w:rPr>
        <w:t>管理】-</w:t>
      </w:r>
      <w:r>
        <w:rPr>
          <w:rFonts w:hint="eastAsia"/>
          <w:sz w:val="21"/>
          <w:szCs w:val="21"/>
          <w:lang w:val="en-US" w:eastAsia="zh-CN"/>
        </w:rPr>
        <w:t>【课程教材学期审核】模块进行审核。选择一条待审核的记录，点右上角的审核按钮，在审核界面可以查看审核课程的教材具体信息。审核操作可以选择通过、不通过或退回，退回需要选择退回的节点，比如系部主任审核退回到申请人。系部主任审核通过后如果学院没有审核，则可以撤销审核。</w:t>
      </w:r>
    </w:p>
    <w:p w14:paraId="5BA3340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420" w:firstLineChars="0"/>
        <w:textAlignment w:val="auto"/>
        <w:rPr>
          <w:rFonts w:hint="default"/>
          <w:sz w:val="21"/>
          <w:szCs w:val="21"/>
          <w:lang w:val="en-US" w:eastAsia="zh-CN"/>
        </w:rPr>
      </w:pPr>
    </w:p>
    <w:p w14:paraId="58DA3035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53685" cy="2169795"/>
            <wp:effectExtent l="0" t="0" r="18415" b="1905"/>
            <wp:docPr id="4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353685" cy="21697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2953A0D">
      <w:pPr>
        <w:rPr>
          <w:rFonts w:hint="eastAsia" w:ascii="宋体" w:hAnsi="宋体"/>
        </w:rPr>
      </w:pPr>
    </w:p>
    <w:p w14:paraId="71F34F13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6136005" cy="3169920"/>
            <wp:effectExtent l="0" t="0" r="17145" b="11430"/>
            <wp:docPr id="5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36005" cy="31699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0C69E6A">
      <w:pPr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drawing>
          <wp:inline distT="0" distB="0" distL="114300" distR="114300">
            <wp:extent cx="5266055" cy="2121535"/>
            <wp:effectExtent l="0" t="0" r="10795" b="12065"/>
            <wp:docPr id="7" name="图片 6" descr="1691548449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16915484493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12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0B1E5">
      <w:pPr>
        <w:rPr>
          <w:rFonts w:hint="default"/>
          <w:sz w:val="18"/>
          <w:szCs w:val="18"/>
          <w:lang w:val="en-US" w:eastAsia="zh-CN"/>
        </w:rPr>
      </w:pPr>
    </w:p>
    <w:p w14:paraId="01BB5243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420" w:firstLineChars="0"/>
        <w:textAlignment w:val="auto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系部主任审核通过后，学院审核人员在</w:t>
      </w:r>
      <w:r>
        <w:rPr>
          <w:rFonts w:hint="eastAsia"/>
          <w:sz w:val="21"/>
          <w:szCs w:val="21"/>
        </w:rPr>
        <w:t>【教材管理】-【</w:t>
      </w:r>
      <w:r>
        <w:rPr>
          <w:rFonts w:hint="eastAsia"/>
          <w:sz w:val="21"/>
          <w:szCs w:val="21"/>
          <w:lang w:val="en-US" w:eastAsia="zh-CN"/>
        </w:rPr>
        <w:t>课程教材</w:t>
      </w:r>
      <w:r>
        <w:rPr>
          <w:rFonts w:hint="eastAsia"/>
          <w:sz w:val="21"/>
          <w:szCs w:val="21"/>
        </w:rPr>
        <w:t>管理】-</w:t>
      </w:r>
      <w:r>
        <w:rPr>
          <w:rFonts w:hint="eastAsia"/>
          <w:sz w:val="21"/>
          <w:szCs w:val="21"/>
          <w:lang w:val="en-US" w:eastAsia="zh-CN"/>
        </w:rPr>
        <w:t>【课程教材学期审核】模块进行审核。学院审核人员切换到“教材管理员”角色，进入课程教材学期审核界面，待审核记录显示本学院课程教材申请记录。选择一条待审核的记录，点右上角的审核按钮，在审核界面可以查看审核课程的教材具体信息。审核操作可以选择通过、不通过或退回，退回需要选择退回的节点。比如如果选退回，可以选择退回到系部主任或申请人。</w:t>
      </w:r>
    </w:p>
    <w:p w14:paraId="0E89DA1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420" w:firstLineChars="0"/>
        <w:textAlignment w:val="auto"/>
        <w:rPr>
          <w:rFonts w:hint="default"/>
          <w:sz w:val="21"/>
          <w:szCs w:val="21"/>
          <w:lang w:val="en-US" w:eastAsia="zh-CN"/>
        </w:rPr>
      </w:pPr>
    </w:p>
    <w:p w14:paraId="3F559027">
      <w:pPr>
        <w:spacing w:line="240" w:lineRule="auto"/>
        <w:ind w:left="454" w:hanging="454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drawing>
          <wp:inline distT="0" distB="0" distL="114300" distR="114300">
            <wp:extent cx="5266055" cy="2121535"/>
            <wp:effectExtent l="0" t="0" r="10795" b="12065"/>
            <wp:docPr id="9" name="图片 7" descr="1691548449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 descr="16915484493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12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28A28">
      <w:pPr>
        <w:spacing w:line="240" w:lineRule="auto"/>
        <w:ind w:left="454" w:hanging="454"/>
        <w:rPr>
          <w:rFonts w:hint="default"/>
          <w:sz w:val="18"/>
          <w:szCs w:val="18"/>
          <w:lang w:val="en-US" w:eastAsia="zh-CN"/>
        </w:rPr>
      </w:pPr>
    </w:p>
    <w:p w14:paraId="6CED98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420" w:firstLineChars="0"/>
        <w:textAlignment w:val="auto"/>
        <w:rPr>
          <w:rFonts w:hint="eastAsia" w:ascii="Calibri" w:hAnsi="Calibri" w:cs="Times New Roman"/>
          <w:b w:val="0"/>
          <w:bCs/>
          <w:color w:val="auto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学院审核人可以在审核界面点“编辑”按钮可以直接修改课程教材，输入ISBN后回车即可查询教材信息。学院审核人修改课程教材信息时选择课程教材后，也需要维护</w:t>
      </w:r>
      <w:r>
        <w:rPr>
          <w:rFonts w:hint="eastAsia" w:ascii="Calibri" w:hAnsi="Calibri" w:eastAsia="宋体" w:cs="Times New Roman"/>
          <w:b w:val="0"/>
          <w:bCs/>
          <w:sz w:val="21"/>
          <w:szCs w:val="21"/>
          <w:lang w:val="en-US" w:eastAsia="zh-CN"/>
        </w:rPr>
        <w:t>“是否马工程教材对应课程”，“是否境外教材”，“是否本校教师出版”这3个信息，然后</w:t>
      </w:r>
      <w:r>
        <w:rPr>
          <w:rFonts w:hint="eastAsia" w:ascii="Calibri" w:hAnsi="Calibri" w:cs="Times New Roman"/>
          <w:b w:val="0"/>
          <w:bCs/>
          <w:sz w:val="21"/>
          <w:szCs w:val="21"/>
          <w:lang w:val="en-US" w:eastAsia="zh-CN"/>
        </w:rPr>
        <w:t>确定按钮，</w:t>
      </w:r>
      <w:r>
        <w:rPr>
          <w:rFonts w:hint="eastAsia" w:ascii="Calibri" w:hAnsi="Calibri" w:cs="Times New Roman"/>
          <w:b w:val="0"/>
          <w:bCs/>
          <w:color w:val="auto"/>
          <w:sz w:val="21"/>
          <w:szCs w:val="21"/>
          <w:lang w:val="en-US" w:eastAsia="zh-CN"/>
        </w:rPr>
        <w:t>确定</w:t>
      </w:r>
      <w:r>
        <w:rPr>
          <w:rFonts w:hint="eastAsia" w:ascii="Calibri" w:hAnsi="Calibri" w:eastAsia="宋体" w:cs="Times New Roman"/>
          <w:b w:val="0"/>
          <w:bCs/>
          <w:color w:val="auto"/>
          <w:sz w:val="21"/>
          <w:szCs w:val="21"/>
          <w:lang w:val="en-US" w:eastAsia="zh-CN"/>
        </w:rPr>
        <w:t>后课程教材信息更新为学院调整后的教材信息</w:t>
      </w:r>
      <w:r>
        <w:rPr>
          <w:rFonts w:hint="eastAsia" w:ascii="Calibri" w:hAnsi="Calibri" w:cs="Times New Roman"/>
          <w:b w:val="0"/>
          <w:bCs/>
          <w:color w:val="auto"/>
          <w:sz w:val="21"/>
          <w:szCs w:val="21"/>
          <w:lang w:val="en-US" w:eastAsia="zh-CN"/>
        </w:rPr>
        <w:t>。</w:t>
      </w:r>
    </w:p>
    <w:p w14:paraId="36B12F1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420" w:firstLineChars="0"/>
        <w:textAlignment w:val="auto"/>
        <w:rPr>
          <w:rFonts w:hint="eastAsia" w:ascii="Calibri" w:hAnsi="Calibri" w:cs="Times New Roman"/>
          <w:b w:val="0"/>
          <w:bCs/>
          <w:color w:val="auto"/>
          <w:sz w:val="21"/>
          <w:szCs w:val="21"/>
          <w:lang w:val="en-US" w:eastAsia="zh-CN"/>
        </w:rPr>
      </w:pPr>
    </w:p>
    <w:p w14:paraId="52B8B1E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420" w:firstLineChars="0"/>
        <w:textAlignment w:val="auto"/>
        <w:rPr>
          <w:rFonts w:hint="default"/>
          <w:color w:val="C00000"/>
          <w:sz w:val="21"/>
          <w:szCs w:val="21"/>
          <w:lang w:val="en-US" w:eastAsia="zh-CN"/>
        </w:rPr>
      </w:pPr>
      <w:r>
        <w:rPr>
          <w:rFonts w:hint="eastAsia" w:ascii="Calibri" w:hAnsi="Calibri" w:cs="Times New Roman"/>
          <w:b w:val="0"/>
          <w:bCs/>
          <w:color w:val="C00000"/>
          <w:sz w:val="21"/>
          <w:szCs w:val="21"/>
          <w:lang w:val="en-US" w:eastAsia="zh-CN"/>
        </w:rPr>
        <w:t>说明：学院用户审核时更改教材信息后审核界面课程负责人</w:t>
      </w:r>
      <w:r>
        <w:rPr>
          <w:rFonts w:hint="eastAsia" w:ascii="Calibri" w:hAnsi="Calibri" w:eastAsia="宋体" w:cs="Times New Roman"/>
          <w:b w:val="0"/>
          <w:bCs/>
          <w:color w:val="C00000"/>
          <w:sz w:val="21"/>
          <w:szCs w:val="21"/>
          <w:lang w:val="en-US" w:eastAsia="zh-CN"/>
        </w:rPr>
        <w:t>申请的课程教材信息不更新。</w:t>
      </w:r>
    </w:p>
    <w:p w14:paraId="3E4F12CF">
      <w:pPr>
        <w:spacing w:line="240" w:lineRule="auto"/>
        <w:ind w:left="454" w:hanging="454"/>
        <w:rPr>
          <w:rFonts w:hint="eastAsia"/>
          <w:sz w:val="18"/>
          <w:szCs w:val="18"/>
          <w:lang w:val="en-US" w:eastAsia="zh-CN"/>
        </w:rPr>
      </w:pPr>
    </w:p>
    <w:p w14:paraId="0AFBC44E">
      <w:pPr>
        <w:spacing w:line="240" w:lineRule="auto"/>
        <w:ind w:left="454" w:hanging="454"/>
        <w:rPr>
          <w:rFonts w:hint="default"/>
          <w:sz w:val="18"/>
          <w:szCs w:val="18"/>
          <w:lang w:val="en-US" w:eastAsia="zh-CN"/>
        </w:rPr>
      </w:pPr>
      <w:r>
        <w:rPr>
          <w:rFonts w:hint="default"/>
          <w:sz w:val="18"/>
          <w:szCs w:val="18"/>
          <w:lang w:val="en-US" w:eastAsia="zh-CN"/>
        </w:rPr>
        <w:drawing>
          <wp:inline distT="0" distB="0" distL="114300" distR="114300">
            <wp:extent cx="5263515" cy="2608580"/>
            <wp:effectExtent l="0" t="0" r="13335" b="1270"/>
            <wp:docPr id="8" name="图片 8" descr="1691556212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9155621218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60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F0C91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firstLine="420" w:firstLineChars="0"/>
        <w:textAlignment w:val="auto"/>
        <w:rPr>
          <w:rFonts w:hint="eastAsia"/>
          <w:sz w:val="21"/>
          <w:szCs w:val="21"/>
          <w:lang w:val="en-US" w:eastAsia="zh-CN"/>
        </w:rPr>
      </w:pPr>
      <w:r>
        <w:rPr>
          <w:rFonts w:hint="eastAsia"/>
          <w:sz w:val="21"/>
          <w:szCs w:val="21"/>
          <w:lang w:val="en-US" w:eastAsia="zh-CN"/>
        </w:rPr>
        <w:t>学院用户可以点“教材选用汇总表”按钮导出审核通过后的课程教材汇总信息，如下图：</w:t>
      </w:r>
    </w:p>
    <w:p w14:paraId="363279E4">
      <w:pPr>
        <w:keepNext w:val="0"/>
        <w:keepLines w:val="0"/>
        <w:widowControl/>
        <w:suppressLineNumbers w:val="0"/>
        <w:ind w:left="0" w:leftChars="0" w:firstLine="0" w:firstLineChars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begin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instrText xml:space="preserve">INCLUDEPICTURE \d "C:\\Users\\Administrator\\AppData\\Roaming\\Tencent\\Users\\157793148\\QQ\\WinTemp\\RichOle\\{NT~XR0D3X9IILAYGOIE_34.png" \* MERGEFORMATINET </w:instrText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separate"/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drawing>
          <wp:inline distT="0" distB="0" distL="114300" distR="114300">
            <wp:extent cx="5314950" cy="1790065"/>
            <wp:effectExtent l="0" t="0" r="0" b="635"/>
            <wp:docPr id="11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 descr="IMG_25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14950" cy="1790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fldChar w:fldCharType="end"/>
      </w:r>
    </w:p>
    <w:p w14:paraId="3CD93E34">
      <w:pPr>
        <w:spacing w:line="240" w:lineRule="auto"/>
        <w:ind w:left="454" w:hanging="454"/>
        <w:rPr>
          <w:rFonts w:hint="default"/>
          <w:sz w:val="18"/>
          <w:szCs w:val="18"/>
          <w:lang w:val="en-US" w:eastAsia="zh-CN"/>
        </w:rPr>
      </w:pPr>
    </w:p>
    <w:p w14:paraId="5782ABD8">
      <w:pPr>
        <w:rPr>
          <w:rFonts w:hint="eastAsia"/>
          <w:sz w:val="18"/>
          <w:szCs w:val="18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68330D4"/>
    <w:multiLevelType w:val="multilevel"/>
    <w:tmpl w:val="568330D4"/>
    <w:lvl w:ilvl="0" w:tentative="0">
      <w:start w:val="1"/>
      <w:numFmt w:val="decimal"/>
      <w:lvlText w:val="%1.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pStyle w:val="3"/>
      <w:lvlText w:val="%1.%2."/>
      <w:lvlJc w:val="left"/>
      <w:pPr>
        <w:ind w:left="567" w:hanging="567"/>
      </w:pPr>
      <w:rPr>
        <w:rFonts w:hint="eastAsia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 w:tentative="0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1">
    <w:nsid w:val="68997FE0"/>
    <w:multiLevelType w:val="multilevel"/>
    <w:tmpl w:val="68997FE0"/>
    <w:lvl w:ilvl="0" w:tentative="0">
      <w:start w:val="1"/>
      <w:numFmt w:val="decimal"/>
      <w:pStyle w:val="2"/>
      <w:lvlText w:val="%1."/>
      <w:lvlJc w:val="left"/>
      <w:pPr>
        <w:ind w:left="425" w:hanging="425"/>
      </w:pPr>
      <w:rPr>
        <w:rFonts w:hint="eastAsia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rFonts w:hint="eastAsia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rFonts w:hint="eastAsia"/>
      </w:rPr>
    </w:lvl>
    <w:lvl w:ilvl="3" w:tentative="0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 w:tentative="0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 w:tentative="0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 w:tentative="0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 w:tentative="0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 w:tentative="0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FjYjBlMmYwNzVjMjA3ODI0YmJkOTI1MWM4Y2MzYTQifQ=="/>
  </w:docVars>
  <w:rsids>
    <w:rsidRoot w:val="00000000"/>
    <w:rsid w:val="00E0770D"/>
    <w:rsid w:val="02A824AD"/>
    <w:rsid w:val="03196F07"/>
    <w:rsid w:val="04321D03"/>
    <w:rsid w:val="065663FB"/>
    <w:rsid w:val="067D7BCE"/>
    <w:rsid w:val="0A000D1A"/>
    <w:rsid w:val="0A922A21"/>
    <w:rsid w:val="11ED1C8A"/>
    <w:rsid w:val="12105C5C"/>
    <w:rsid w:val="177D6E61"/>
    <w:rsid w:val="19DB2D10"/>
    <w:rsid w:val="1CD45C5B"/>
    <w:rsid w:val="1E996C31"/>
    <w:rsid w:val="1FAB6CE1"/>
    <w:rsid w:val="1FB630C3"/>
    <w:rsid w:val="23255848"/>
    <w:rsid w:val="248D262D"/>
    <w:rsid w:val="25CA7B08"/>
    <w:rsid w:val="27D159EF"/>
    <w:rsid w:val="2ADB2B70"/>
    <w:rsid w:val="2D066AAD"/>
    <w:rsid w:val="2F603644"/>
    <w:rsid w:val="2FDE27BA"/>
    <w:rsid w:val="33F37C8A"/>
    <w:rsid w:val="340D1B3C"/>
    <w:rsid w:val="360C2140"/>
    <w:rsid w:val="374B6987"/>
    <w:rsid w:val="375A10AA"/>
    <w:rsid w:val="37F012DD"/>
    <w:rsid w:val="393F42CA"/>
    <w:rsid w:val="3F5973C1"/>
    <w:rsid w:val="40DA645B"/>
    <w:rsid w:val="40E56385"/>
    <w:rsid w:val="421D6850"/>
    <w:rsid w:val="438D0328"/>
    <w:rsid w:val="44AD75CD"/>
    <w:rsid w:val="459B6D2C"/>
    <w:rsid w:val="46F50B53"/>
    <w:rsid w:val="49CA264A"/>
    <w:rsid w:val="4B217CD3"/>
    <w:rsid w:val="4B3A2B43"/>
    <w:rsid w:val="4E956D0F"/>
    <w:rsid w:val="4EFB4CDF"/>
    <w:rsid w:val="573B00BB"/>
    <w:rsid w:val="597159AF"/>
    <w:rsid w:val="5C5804DA"/>
    <w:rsid w:val="5E065D78"/>
    <w:rsid w:val="5EF64B7B"/>
    <w:rsid w:val="5F376155"/>
    <w:rsid w:val="6A7C5B70"/>
    <w:rsid w:val="6B0614E0"/>
    <w:rsid w:val="6ECA57CB"/>
    <w:rsid w:val="70E94540"/>
    <w:rsid w:val="72BD3ED6"/>
    <w:rsid w:val="7808174F"/>
    <w:rsid w:val="797C47A7"/>
    <w:rsid w:val="7A3E76AA"/>
    <w:rsid w:val="7A9574B7"/>
    <w:rsid w:val="7F7413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qFormat/>
    <w:uiPriority w:val="0"/>
    <w:pPr>
      <w:keepNext/>
      <w:keepLines/>
      <w:numPr>
        <w:ilvl w:val="1"/>
        <w:numId w:val="2"/>
      </w:numPr>
      <w:spacing w:line="413" w:lineRule="auto"/>
      <w:outlineLvl w:val="1"/>
    </w:pPr>
    <w:rPr>
      <w:rFonts w:ascii="Arial" w:hAnsi="Arial" w:eastAsia="宋体"/>
      <w:b/>
      <w:sz w:val="32"/>
    </w:rPr>
  </w:style>
  <w:style w:type="paragraph" w:styleId="4">
    <w:name w:val="heading 3"/>
    <w:basedOn w:val="1"/>
    <w:next w:val="1"/>
    <w:qFormat/>
    <w:uiPriority w:val="0"/>
    <w:pPr>
      <w:keepNext/>
      <w:keepLines/>
      <w:spacing w:line="413" w:lineRule="auto"/>
      <w:outlineLvl w:val="2"/>
    </w:pPr>
    <w:rPr>
      <w:rFonts w:eastAsia="宋体"/>
      <w:b/>
      <w:sz w:val="32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7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1201</Words>
  <Characters>1227</Characters>
  <Lines>0</Lines>
  <Paragraphs>0</Paragraphs>
  <TotalTime>2</TotalTime>
  <ScaleCrop>false</ScaleCrop>
  <LinksUpToDate>false</LinksUpToDate>
  <CharactersWithSpaces>1227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2023-08-21T03:40:00Z</dcterms:created>
  <dc:creator>liufa</dc:creator>
  <cp:lastModifiedBy>雷蕾｛ Lori ｝</cp:lastModifiedBy>
  <dcterms:modified xsi:type="dcterms:W3CDTF">2025-03-28T07:02:54Z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5CBBA13201BF40C1BBE9862AB39348A2_12</vt:lpwstr>
  </property>
  <property fmtid="{D5CDD505-2E9C-101B-9397-08002B2CF9AE}" pid="4" name="KSOTemplateDocerSaveRecord">
    <vt:lpwstr>eyJoZGlkIjoiZTViNWQ5Yjk3ZmEwNzFjMTA3ZTljMDU5YTYyMWZlMTQiLCJ1c2VySWQiOiIzMDA0ODEwNTQifQ==</vt:lpwstr>
  </property>
</Properties>
</file>